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Style w:val="Tablacon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66917C" w14:textId="77777777" w:rsidR="00C16EAC" w:rsidRPr="0053385D" w:rsidRDefault="00C16EAC" w:rsidP="00C16EAC">
      <w:pPr>
        <w:spacing w:after="0" w:line="240" w:lineRule="auto"/>
        <w:ind w:right="-425"/>
        <w:jc w:val="both"/>
        <w:rPr>
          <w:rFonts w:ascii="Arial" w:hAnsi="Arial" w:cs="Arial"/>
          <w:color w:val="auto"/>
        </w:rPr>
      </w:pPr>
      <w:r w:rsidRPr="0053385D">
        <w:rPr>
          <w:rFonts w:ascii="Arial" w:hAnsi="Arial" w:cs="Arial"/>
          <w:color w:val="auto"/>
        </w:rPr>
        <w:t>Respetado Dr. Daniels,</w:t>
      </w:r>
    </w:p>
    <w:p w14:paraId="6CE804A8" w14:textId="77777777" w:rsidR="00C16EAC" w:rsidRPr="0053385D" w:rsidRDefault="00C16EAC" w:rsidP="00C16EAC">
      <w:pPr>
        <w:pStyle w:val="NormalWeb"/>
        <w:jc w:val="both"/>
        <w:rPr>
          <w:rFonts w:ascii="Arial" w:hAnsi="Arial" w:cs="Arial"/>
          <w:sz w:val="22"/>
          <w:szCs w:val="22"/>
        </w:rPr>
      </w:pPr>
      <w:r w:rsidRPr="0053385D">
        <w:rPr>
          <w:rFonts w:ascii="Arial" w:hAnsi="Arial" w:cs="Arial"/>
          <w:sz w:val="22"/>
          <w:szCs w:val="22"/>
        </w:rPr>
        <w:t xml:space="preserve">En ejercicio de las funciones de seguimiento a los programas de vivienda de la Secretaría Distrital del Hábitat (SDHT) y en concordancia con el </w:t>
      </w:r>
      <w:r w:rsidRPr="0053385D">
        <w:rPr>
          <w:rFonts w:ascii="Arial" w:hAnsi="Arial" w:cs="Arial"/>
          <w:b/>
          <w:bCs/>
          <w:sz w:val="22"/>
          <w:szCs w:val="22"/>
        </w:rPr>
        <w:t>Contrato de Fiducia Mercantil de Administración y Pagos No. 1681-2024</w:t>
      </w:r>
      <w:r w:rsidRPr="0053385D">
        <w:rPr>
          <w:rFonts w:ascii="Arial" w:hAnsi="Arial" w:cs="Arial"/>
          <w:sz w:val="22"/>
          <w:szCs w:val="22"/>
        </w:rPr>
        <w:t xml:space="preserve">, me permito solicitar su intervención inmediata ante la fiduciaria </w:t>
      </w:r>
      <w:r w:rsidRPr="0053385D">
        <w:rPr>
          <w:rFonts w:ascii="Arial" w:hAnsi="Arial" w:cs="Arial"/>
          <w:b/>
          <w:bCs/>
          <w:sz w:val="22"/>
          <w:szCs w:val="22"/>
        </w:rPr>
        <w:t>Aval Fiduciaria S.A.</w:t>
      </w:r>
      <w:r w:rsidRPr="0053385D">
        <w:rPr>
          <w:rFonts w:ascii="Arial" w:hAnsi="Arial" w:cs="Arial"/>
          <w:sz w:val="22"/>
          <w:szCs w:val="22"/>
        </w:rPr>
        <w:t>, con base en los siguientes fundamentos:</w:t>
      </w:r>
    </w:p>
    <w:p w14:paraId="1C078D3B" w14:textId="77777777" w:rsidR="00C16EAC" w:rsidRPr="0053385D" w:rsidRDefault="00C16EAC" w:rsidP="00C16EAC">
      <w:pPr>
        <w:pStyle w:val="Normal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3385D">
        <w:rPr>
          <w:rFonts w:ascii="Arial" w:hAnsi="Arial" w:cs="Arial"/>
          <w:sz w:val="22"/>
          <w:szCs w:val="22"/>
        </w:rPr>
        <w:t xml:space="preserve">De acuerdo con la Cláusula Décima (numeral 3) del </w:t>
      </w:r>
      <w:r>
        <w:rPr>
          <w:rFonts w:ascii="Arial" w:hAnsi="Arial" w:cs="Arial"/>
          <w:sz w:val="22"/>
          <w:szCs w:val="22"/>
        </w:rPr>
        <w:t>C</w:t>
      </w:r>
      <w:r w:rsidRPr="0053385D">
        <w:rPr>
          <w:rFonts w:ascii="Arial" w:hAnsi="Arial" w:cs="Arial"/>
          <w:sz w:val="22"/>
          <w:szCs w:val="22"/>
        </w:rPr>
        <w:t>ontrato y el numeral 9.1.4.2 del Manual Operativo del P.A. "Programas de Promoción y Acceso a la Vivienda", la Fiduciaria tiene la obligación</w:t>
      </w:r>
      <w:r>
        <w:rPr>
          <w:rFonts w:ascii="Arial" w:hAnsi="Arial" w:cs="Arial"/>
          <w:sz w:val="22"/>
          <w:szCs w:val="22"/>
        </w:rPr>
        <w:t xml:space="preserve"> </w:t>
      </w:r>
      <w:r w:rsidRPr="0053385D">
        <w:rPr>
          <w:rFonts w:ascii="Arial" w:hAnsi="Arial" w:cs="Arial"/>
          <w:sz w:val="22"/>
          <w:szCs w:val="22"/>
        </w:rPr>
        <w:t xml:space="preserve">de comunicar al supervisor el giro de los recursos dentro de los </w:t>
      </w:r>
      <w:r w:rsidRPr="0053385D">
        <w:rPr>
          <w:rFonts w:ascii="Arial" w:hAnsi="Arial" w:cs="Arial"/>
          <w:b/>
          <w:bCs/>
          <w:sz w:val="22"/>
          <w:szCs w:val="22"/>
        </w:rPr>
        <w:t>tres (3) días hábiles siguientes</w:t>
      </w:r>
      <w:r w:rsidRPr="0053385D">
        <w:rPr>
          <w:rFonts w:ascii="Arial" w:hAnsi="Arial" w:cs="Arial"/>
          <w:sz w:val="22"/>
          <w:szCs w:val="22"/>
        </w:rPr>
        <w:t xml:space="preserve"> a su aplicación.</w:t>
      </w:r>
    </w:p>
    <w:p w14:paraId="68C1CEFF" w14:textId="77777777" w:rsidR="00C16EAC" w:rsidRPr="0053385D" w:rsidRDefault="00C16EAC" w:rsidP="00C16EAC">
      <w:pPr>
        <w:pStyle w:val="Normal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3385D">
        <w:rPr>
          <w:rFonts w:ascii="Arial" w:hAnsi="Arial" w:cs="Arial"/>
          <w:sz w:val="22"/>
          <w:szCs w:val="22"/>
        </w:rPr>
        <w:t xml:space="preserve">Se evidencia una omisión reiterada en el envío de los soportes </w:t>
      </w:r>
      <w:r>
        <w:rPr>
          <w:rFonts w:ascii="Arial" w:hAnsi="Arial" w:cs="Arial"/>
          <w:sz w:val="22"/>
          <w:szCs w:val="22"/>
        </w:rPr>
        <w:t xml:space="preserve">individuales </w:t>
      </w:r>
      <w:r w:rsidRPr="0053385D">
        <w:rPr>
          <w:rFonts w:ascii="Arial" w:hAnsi="Arial" w:cs="Arial"/>
          <w:sz w:val="22"/>
          <w:szCs w:val="22"/>
        </w:rPr>
        <w:t xml:space="preserve">de pago efectivo correspondientes a los subsidios desembolsados desde </w:t>
      </w:r>
      <w:r w:rsidRPr="0053385D">
        <w:rPr>
          <w:rFonts w:ascii="Arial" w:hAnsi="Arial" w:cs="Arial"/>
          <w:b/>
          <w:bCs/>
          <w:sz w:val="22"/>
          <w:szCs w:val="22"/>
        </w:rPr>
        <w:t>enero de 2026</w:t>
      </w:r>
      <w:r w:rsidRPr="0053385D">
        <w:rPr>
          <w:rFonts w:ascii="Arial" w:hAnsi="Arial" w:cs="Arial"/>
          <w:sz w:val="22"/>
          <w:szCs w:val="22"/>
        </w:rPr>
        <w:t>.</w:t>
      </w:r>
    </w:p>
    <w:p w14:paraId="6E2F002C" w14:textId="77777777" w:rsidR="00C16EAC" w:rsidRPr="00AB4F1C" w:rsidRDefault="00C16EAC" w:rsidP="00C16EAC">
      <w:pPr>
        <w:pStyle w:val="NormalWeb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53385D">
        <w:rPr>
          <w:rFonts w:ascii="Arial" w:hAnsi="Arial" w:cs="Arial"/>
          <w:sz w:val="22"/>
          <w:szCs w:val="22"/>
        </w:rPr>
        <w:t>Esta falta de información</w:t>
      </w:r>
      <w:r>
        <w:rPr>
          <w:rFonts w:ascii="Arial" w:hAnsi="Arial" w:cs="Arial"/>
          <w:sz w:val="22"/>
          <w:szCs w:val="22"/>
        </w:rPr>
        <w:t xml:space="preserve"> y soportes</w:t>
      </w:r>
      <w:r w:rsidRPr="0053385D">
        <w:rPr>
          <w:rFonts w:ascii="Arial" w:hAnsi="Arial" w:cs="Arial"/>
          <w:sz w:val="22"/>
          <w:szCs w:val="22"/>
        </w:rPr>
        <w:t xml:space="preserve"> impide el proceso de legalización ante la Dirección Financiera, conforme al manual contable institucional. Asimismo, la entidad ha recibido múltiples peticiones de beneficiarios, constructoras y entidades bancarias que exigen comprobantes de pago. La ausencia de estos soportes imposibilita emitir </w:t>
      </w:r>
      <w:r w:rsidRPr="0053385D">
        <w:rPr>
          <w:rFonts w:ascii="Arial" w:hAnsi="Arial" w:cs="Arial"/>
          <w:b/>
          <w:bCs/>
          <w:sz w:val="22"/>
          <w:szCs w:val="22"/>
        </w:rPr>
        <w:t>respuestas de fondo</w:t>
      </w:r>
      <w:r w:rsidRPr="0053385D">
        <w:rPr>
          <w:rFonts w:ascii="Arial" w:hAnsi="Arial" w:cs="Arial"/>
          <w:sz w:val="22"/>
          <w:szCs w:val="22"/>
        </w:rPr>
        <w:t xml:space="preserve">, </w:t>
      </w:r>
      <w:r w:rsidRPr="00AB4F1C">
        <w:rPr>
          <w:rFonts w:ascii="Arial" w:hAnsi="Arial" w:cs="Arial"/>
          <w:sz w:val="22"/>
          <w:szCs w:val="22"/>
        </w:rPr>
        <w:t>exponiendo a la SDHT a posibles acciones de tutela y sanciones por silencio administrativo.</w:t>
      </w:r>
    </w:p>
    <w:p w14:paraId="1C269BA3" w14:textId="77777777" w:rsidR="00C16EAC" w:rsidRPr="00AB4F1C" w:rsidRDefault="00C16EAC" w:rsidP="00C16EAC">
      <w:pPr>
        <w:pStyle w:val="NormalWeb"/>
        <w:jc w:val="both"/>
        <w:rPr>
          <w:rFonts w:ascii="Arial" w:hAnsi="Arial" w:cs="Arial"/>
          <w:sz w:val="22"/>
          <w:szCs w:val="22"/>
        </w:rPr>
      </w:pPr>
      <w:proofErr w:type="gramStart"/>
      <w:r w:rsidRPr="00AB4F1C">
        <w:rPr>
          <w:rFonts w:ascii="Arial" w:hAnsi="Arial" w:cs="Arial"/>
          <w:sz w:val="22"/>
          <w:szCs w:val="22"/>
        </w:rPr>
        <w:t>De acuerdo a</w:t>
      </w:r>
      <w:proofErr w:type="gramEnd"/>
      <w:r w:rsidRPr="00AB4F1C">
        <w:rPr>
          <w:rFonts w:ascii="Arial" w:hAnsi="Arial" w:cs="Arial"/>
          <w:sz w:val="22"/>
          <w:szCs w:val="22"/>
        </w:rPr>
        <w:t xml:space="preserve"> lo anterior, se requiere que, de manera inmediata, se solicite a Aval Fiduciaria S.A. a remitir la totalidad de los soportes individuales de pago pendientes, garantizando así la continuidad de la misionalidad de esta Dirección y el cumplimiento del ciclo del subsidio.</w:t>
      </w:r>
    </w:p>
    <w:p w14:paraId="102D753D" w14:textId="77777777" w:rsidR="00C16EAC" w:rsidRPr="00AB4F1C" w:rsidRDefault="00C16EAC" w:rsidP="00C16EAC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AB4F1C">
        <w:rPr>
          <w:rFonts w:ascii="Arial" w:hAnsi="Arial" w:cs="Arial"/>
          <w:lang w:val="es-CO"/>
        </w:rPr>
        <w:t>Agradezco su atención y quedo atent</w:t>
      </w:r>
      <w:r>
        <w:rPr>
          <w:rFonts w:ascii="Arial" w:hAnsi="Arial" w:cs="Arial"/>
          <w:lang w:val="es-CO"/>
        </w:rPr>
        <w:t>a</w:t>
      </w:r>
      <w:r w:rsidRPr="00AB4F1C">
        <w:rPr>
          <w:rFonts w:ascii="Arial" w:hAnsi="Arial" w:cs="Arial"/>
          <w:lang w:val="es-CO"/>
        </w:rPr>
        <w:t xml:space="preserve"> a cualquier información adicional que requieran para llevar a cabo est</w:t>
      </w:r>
      <w:r>
        <w:rPr>
          <w:rFonts w:ascii="Arial" w:hAnsi="Arial" w:cs="Arial"/>
          <w:lang w:val="es-CO"/>
        </w:rPr>
        <w:t>a solicitud</w:t>
      </w:r>
      <w:r w:rsidRPr="00AB4F1C">
        <w:rPr>
          <w:rFonts w:ascii="Arial" w:hAnsi="Arial" w:cs="Arial"/>
          <w:lang w:val="es-CO"/>
        </w:rPr>
        <w:t>.</w:t>
      </w:r>
    </w:p>
    <w:p w14:paraId="35F2B025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89CDA6" w14:textId="745B6031" w:rsidR="00B87C63" w:rsidRPr="00045B55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045B55">
        <w:rPr>
          <w:rFonts w:ascii="Arial" w:hAnsi="Arial" w:cs="Arial"/>
        </w:rPr>
        <w:t>Cordialmente</w:t>
      </w:r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DBA9D" w14:textId="77777777" w:rsidR="00A36C97" w:rsidRDefault="00A36C97">
      <w:pPr>
        <w:spacing w:after="0" w:line="240" w:lineRule="auto"/>
      </w:pPr>
      <w:r>
        <w:separator/>
      </w:r>
    </w:p>
  </w:endnote>
  <w:endnote w:type="continuationSeparator" w:id="0">
    <w:p w14:paraId="007499BA" w14:textId="77777777" w:rsidR="00A36C97" w:rsidRDefault="00A36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123"/>
      <w:gridCol w:w="4999"/>
      <w:gridCol w:w="2646"/>
    </w:tblGrid>
    <w:tr w:rsidR="00EB4F94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ind w:hanging="259"/>
            <w:jc w:val="center"/>
          </w:pPr>
          <w:r>
            <w:rPr>
              <w:noProof/>
            </w:rPr>
            <w:drawing>
              <wp:inline distT="0" distB="0" distL="0" distR="0" wp14:anchorId="09792917" wp14:editId="0777CE0A">
                <wp:extent cx="2006999" cy="679622"/>
                <wp:effectExtent l="0" t="0" r="0" b="635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639" r="-2408"/>
                        <a:stretch/>
                      </pic:blipFill>
                      <pic:spPr bwMode="auto">
                        <a:xfrm>
                          <a:off x="0" y="0"/>
                          <a:ext cx="2096259" cy="7098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0F2B3004" w:rsidR="000B26AF" w:rsidRDefault="000B26AF" w:rsidP="00EB4F94">
          <w:pPr>
            <w:pStyle w:val="Piedepgina"/>
            <w:spacing w:line="240" w:lineRule="atLeast"/>
            <w:ind w:hanging="405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D1292">
            <w:rPr>
              <w:rFonts w:ascii="Arial" w:hAnsi="Arial" w:cs="Arial"/>
              <w:sz w:val="14"/>
              <w:szCs w:val="14"/>
            </w:rPr>
            <w:t>3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CC216" w14:textId="77777777" w:rsidR="00A36C97" w:rsidRDefault="00A36C97">
      <w:pPr>
        <w:spacing w:after="0" w:line="240" w:lineRule="auto"/>
      </w:pPr>
      <w:r>
        <w:separator/>
      </w:r>
    </w:p>
  </w:footnote>
  <w:footnote w:type="continuationSeparator" w:id="0">
    <w:p w14:paraId="515D59A8" w14:textId="77777777" w:rsidR="00A36C97" w:rsidRDefault="00A36C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proofErr w:type="gramStart"/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</w:t>
          </w:r>
          <w:proofErr w:type="gramEnd"/>
          <w:r w:rsidR="00194ACE">
            <w:rPr>
              <w:rFonts w:ascii="Arial" w:hAnsi="Arial" w:cs="Arial"/>
              <w:sz w:val="14"/>
              <w:szCs w:val="14"/>
            </w:rPr>
            <w:t xml:space="preserve">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22425"/>
    <w:multiLevelType w:val="multilevel"/>
    <w:tmpl w:val="ADA2B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89216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63"/>
    <w:rsid w:val="0003451E"/>
    <w:rsid w:val="00045B55"/>
    <w:rsid w:val="00063394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2D1292"/>
    <w:rsid w:val="00325C03"/>
    <w:rsid w:val="003720EB"/>
    <w:rsid w:val="003946C5"/>
    <w:rsid w:val="00421F42"/>
    <w:rsid w:val="00465EC6"/>
    <w:rsid w:val="004739C8"/>
    <w:rsid w:val="004775FD"/>
    <w:rsid w:val="00486226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362B6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A36C97"/>
    <w:rsid w:val="00AD796A"/>
    <w:rsid w:val="00B641EF"/>
    <w:rsid w:val="00B87C63"/>
    <w:rsid w:val="00BF6045"/>
    <w:rsid w:val="00C16EAC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EB4F94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C16EAC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DE32-C2B3-443A-A5EF-5F8FB6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Yeny Andrea Pachon Alonso</cp:lastModifiedBy>
  <cp:revision>2</cp:revision>
  <cp:lastPrinted>2023-10-30T20:26:00Z</cp:lastPrinted>
  <dcterms:created xsi:type="dcterms:W3CDTF">2026-04-20T22:28:00Z</dcterms:created>
  <dcterms:modified xsi:type="dcterms:W3CDTF">2026-04-20T22:28:00Z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